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92D0" w14:textId="77777777" w:rsidR="00344C7E" w:rsidRDefault="00B51C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14:paraId="6605EC2F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14:paraId="0C42B0E0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 и транспортировки зерновых культур;</w:t>
      </w:r>
    </w:p>
    <w:p w14:paraId="75884721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14:paraId="081DC151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14:paraId="788DEB8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14:paraId="7790C512" w14:textId="77777777" w:rsidR="00344C7E" w:rsidRDefault="00344C7E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14:paraId="07E544A5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14:paraId="01872039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14:paraId="37EBD99D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молочной продукции; </w:t>
      </w:r>
    </w:p>
    <w:p w14:paraId="6E082AA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14:paraId="4A5882E9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14:paraId="40A2FA70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14:paraId="476E73B4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14:paraId="7359922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14:paraId="4E48291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упаковки молочной продукции; </w:t>
      </w:r>
    </w:p>
    <w:p w14:paraId="415C8828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</w:t>
      </w:r>
      <w:r>
        <w:rPr>
          <w:rFonts w:ascii="Times New Roman" w:hAnsi="Times New Roman" w:cs="Times New Roman"/>
          <w:lang w:val="ru-RU"/>
        </w:rPr>
        <w:t>печивающие деятельность отрасли.</w:t>
      </w:r>
    </w:p>
    <w:p w14:paraId="15E04099" w14:textId="77777777" w:rsidR="00344C7E" w:rsidRDefault="00344C7E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14:paraId="571AEDCB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14:paraId="3F217823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14:paraId="020AA611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14:paraId="6D919B5C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14:paraId="060219AE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14:paraId="199FD8FE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тары для розлива напитков; </w:t>
      </w:r>
    </w:p>
    <w:p w14:paraId="24544544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</w:t>
      </w:r>
      <w:r>
        <w:rPr>
          <w:rFonts w:ascii="Times New Roman" w:hAnsi="Times New Roman" w:cs="Times New Roman"/>
          <w:lang w:val="ru-RU"/>
        </w:rPr>
        <w:t xml:space="preserve">тельность отрасли. </w:t>
      </w:r>
    </w:p>
    <w:p w14:paraId="4FF215FF" w14:textId="77777777" w:rsidR="00344C7E" w:rsidRDefault="00344C7E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14:paraId="1542BEBE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14:paraId="3C9C301A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14:paraId="4EEE2E4F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14:paraId="227376E0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ремонту дорог и обслуживанию дорожного хозяйства.</w:t>
      </w:r>
    </w:p>
    <w:p w14:paraId="42A4319D" w14:textId="77777777" w:rsidR="00344C7E" w:rsidRDefault="00344C7E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14:paraId="30101D64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14:paraId="7544587F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14:paraId="5A03F1CD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14:paraId="64603471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14:paraId="59C8AD43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14:paraId="02ABD7DB" w14:textId="77777777" w:rsidR="00344C7E" w:rsidRDefault="00344C7E">
      <w:pPr>
        <w:jc w:val="both"/>
        <w:rPr>
          <w:rFonts w:ascii="Times New Roman" w:hAnsi="Times New Roman" w:cs="Times New Roman"/>
        </w:rPr>
      </w:pPr>
    </w:p>
    <w:p w14:paraId="1584B158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Выращивание ягод</w:t>
      </w:r>
    </w:p>
    <w:p w14:paraId="1E944D1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контрактов);</w:t>
      </w:r>
    </w:p>
    <w:p w14:paraId="3A5D7CB0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хранению, дозреванию (мини – средне – </w:t>
      </w:r>
      <w:r>
        <w:rPr>
          <w:rFonts w:ascii="Times New Roman" w:hAnsi="Times New Roman" w:cs="Times New Roman"/>
          <w:lang w:val="ru-RU"/>
        </w:rPr>
        <w:t>крупные – ОРЦ (холодильники);</w:t>
      </w:r>
    </w:p>
    <w:p w14:paraId="2F853AEA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14:paraId="2531E7B8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14:paraId="069346FA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14:paraId="5B16A316" w14:textId="77777777" w:rsidR="00344C7E" w:rsidRDefault="00344C7E">
      <w:pPr>
        <w:jc w:val="both"/>
        <w:rPr>
          <w:rFonts w:ascii="Times New Roman" w:hAnsi="Times New Roman" w:cs="Times New Roman"/>
        </w:rPr>
      </w:pPr>
    </w:p>
    <w:p w14:paraId="0E7B5AA9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14:paraId="2D51CCCD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14:paraId="362AB249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Частные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клиники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направлений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14:paraId="1F065DE2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14:paraId="524C65E4" w14:textId="77777777" w:rsidR="00344C7E" w:rsidRDefault="00344C7E">
      <w:pPr>
        <w:jc w:val="both"/>
        <w:rPr>
          <w:rFonts w:ascii="Times New Roman" w:hAnsi="Times New Roman" w:cs="Times New Roman"/>
        </w:rPr>
      </w:pPr>
    </w:p>
    <w:p w14:paraId="57EDBDE8" w14:textId="77777777" w:rsidR="00344C7E" w:rsidRDefault="00B51C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14:paraId="569B6491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топливных гранул (пеллет)</w:t>
      </w:r>
    </w:p>
    <w:p w14:paraId="226DEF1C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созданию обо</w:t>
      </w:r>
      <w:r>
        <w:rPr>
          <w:rFonts w:ascii="Times New Roman" w:hAnsi="Times New Roman" w:cs="Times New Roman"/>
          <w:lang w:val="ru-RU"/>
        </w:rPr>
        <w:t xml:space="preserve">рудования  деревообработки и гранулирования </w:t>
      </w:r>
    </w:p>
    <w:p w14:paraId="6E7AD63E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14:paraId="7979F6E4" w14:textId="77777777" w:rsidR="00344C7E" w:rsidRDefault="00B51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14:paraId="57017818" w14:textId="77777777" w:rsidR="00344C7E" w:rsidRDefault="00344C7E">
      <w:pPr>
        <w:ind w:firstLine="567"/>
        <w:jc w:val="both"/>
        <w:rPr>
          <w:rFonts w:ascii="Times New Roman" w:hAnsi="Times New Roman" w:cs="Times New Roman"/>
        </w:rPr>
      </w:pPr>
    </w:p>
    <w:p w14:paraId="6E6926E1" w14:textId="77777777" w:rsidR="00344C7E" w:rsidRDefault="00B51C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категории проектов можно выбрать в Брошюре (</w:t>
      </w:r>
      <w:hyperlink r:id="rId7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14:paraId="530570BC" w14:textId="77777777" w:rsidR="00344C7E" w:rsidRDefault="00344C7E">
      <w:pPr>
        <w:jc w:val="both"/>
        <w:rPr>
          <w:rFonts w:ascii="Times New Roman" w:hAnsi="Times New Roman" w:cs="Times New Roman"/>
        </w:rPr>
      </w:pPr>
    </w:p>
    <w:p w14:paraId="12C2C4D3" w14:textId="77777777" w:rsidR="00344C7E" w:rsidRDefault="00344C7E"/>
    <w:sectPr w:rsidR="00344C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28A3" w14:textId="77777777" w:rsidR="00B51C30" w:rsidRDefault="00B51C30">
      <w:pPr>
        <w:spacing w:after="0" w:line="240" w:lineRule="auto"/>
      </w:pPr>
      <w:r>
        <w:separator/>
      </w:r>
    </w:p>
  </w:endnote>
  <w:endnote w:type="continuationSeparator" w:id="0">
    <w:p w14:paraId="25B5EE0E" w14:textId="77777777" w:rsidR="00B51C30" w:rsidRDefault="00B5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88CC" w14:textId="77777777" w:rsidR="00B51C30" w:rsidRDefault="00B51C30">
      <w:pPr>
        <w:spacing w:after="0" w:line="240" w:lineRule="auto"/>
      </w:pPr>
      <w:r>
        <w:separator/>
      </w:r>
    </w:p>
  </w:footnote>
  <w:footnote w:type="continuationSeparator" w:id="0">
    <w:p w14:paraId="228E6990" w14:textId="77777777" w:rsidR="00B51C30" w:rsidRDefault="00B5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F918" w14:textId="77777777" w:rsidR="00344C7E" w:rsidRDefault="00B51C30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94D6FAD" wp14:editId="0AC2193E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849DFE9" w14:textId="77777777" w:rsidR="00344C7E" w:rsidRDefault="00344C7E">
    <w:pPr>
      <w:pStyle w:val="a7"/>
      <w:tabs>
        <w:tab w:val="clear" w:pos="4677"/>
        <w:tab w:val="clear" w:pos="9355"/>
        <w:tab w:val="left" w:pos="5460"/>
      </w:tabs>
    </w:pPr>
  </w:p>
  <w:p w14:paraId="451FF7D0" w14:textId="77777777" w:rsidR="00344C7E" w:rsidRDefault="00344C7E">
    <w:pPr>
      <w:pStyle w:val="a7"/>
      <w:tabs>
        <w:tab w:val="clear" w:pos="4677"/>
        <w:tab w:val="clear" w:pos="9355"/>
        <w:tab w:val="left" w:pos="5460"/>
      </w:tabs>
    </w:pPr>
  </w:p>
  <w:p w14:paraId="7672BE4D" w14:textId="77777777" w:rsidR="00344C7E" w:rsidRDefault="00344C7E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C7E"/>
    <w:rsid w:val="00344C7E"/>
    <w:rsid w:val="008633F7"/>
    <w:rsid w:val="00B5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B2CB8"/>
  <w15:docId w15:val="{DE47C475-F7A5-473B-86EE-6C8ABB0E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PkT3IUVvAjH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Исполнительный директор</cp:lastModifiedBy>
  <cp:revision>5</cp:revision>
  <cp:lastPrinted>2022-03-23T12:11:00Z</cp:lastPrinted>
  <dcterms:created xsi:type="dcterms:W3CDTF">2022-03-24T10:10:00Z</dcterms:created>
  <dcterms:modified xsi:type="dcterms:W3CDTF">2022-04-01T10:08:00Z</dcterms:modified>
</cp:coreProperties>
</file>